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lang w:val="en-US" w:eastAsia="zh-CN"/>
        </w:rPr>
        <w:t>35kV线路参数测试及保护定值整定</w:t>
      </w:r>
      <w:r>
        <w:rPr>
          <w:rFonts w:hint="eastAsia" w:ascii="微软雅黑" w:hAnsi="微软雅黑" w:eastAsia="微软雅黑" w:cs="微软雅黑"/>
          <w:b/>
          <w:bCs/>
          <w:sz w:val="24"/>
          <w:szCs w:val="24"/>
        </w:rPr>
        <w:t>招标公告</w:t>
      </w:r>
    </w:p>
    <w:p>
      <w:pPr>
        <w:spacing w:line="440" w:lineRule="exact"/>
        <w:jc w:val="center"/>
        <w:rPr>
          <w:rFonts w:hint="eastAsia" w:ascii="微软雅黑" w:hAnsi="微软雅黑" w:eastAsia="微软雅黑" w:cs="微软雅黑"/>
          <w:b/>
          <w:bCs/>
          <w:sz w:val="24"/>
          <w:szCs w:val="24"/>
        </w:rPr>
      </w:pPr>
    </w:p>
    <w:p>
      <w:pPr>
        <w:pageBreakBefore w:val="0"/>
        <w:kinsoku/>
        <w:wordWrap/>
        <w:overflowPunct/>
        <w:bidi w:val="0"/>
        <w:spacing w:line="480" w:lineRule="exact"/>
        <w:ind w:left="0" w:leftChars="0" w:right="0" w:rightChars="0" w:firstLine="420" w:firstLineChars="200"/>
        <w:jc w:val="left"/>
        <w:rPr>
          <w:rFonts w:hint="eastAsia" w:ascii="微软雅黑" w:hAnsi="微软雅黑" w:eastAsia="微软雅黑" w:cs="微软雅黑"/>
          <w:sz w:val="21"/>
          <w:szCs w:val="21"/>
        </w:rPr>
      </w:pPr>
      <w:r>
        <w:rPr>
          <w:rFonts w:hint="eastAsia" w:ascii="微软雅黑" w:hAnsi="微软雅黑" w:eastAsia="微软雅黑" w:cs="微软雅黑"/>
          <w:sz w:val="21"/>
          <w:szCs w:val="21"/>
        </w:rPr>
        <w:t>哈尔滨九洲集团股份有限公司对定边</w:t>
      </w:r>
      <w:r>
        <w:rPr>
          <w:rFonts w:hint="eastAsia" w:ascii="微软雅黑" w:hAnsi="微软雅黑" w:eastAsia="微软雅黑" w:cs="微软雅黑"/>
          <w:sz w:val="21"/>
          <w:szCs w:val="21"/>
          <w:lang w:eastAsia="zh-CN"/>
        </w:rPr>
        <w:t>天池塘</w:t>
      </w:r>
      <w:r>
        <w:rPr>
          <w:rFonts w:hint="eastAsia" w:ascii="微软雅黑" w:hAnsi="微软雅黑" w:eastAsia="微软雅黑" w:cs="微软雅黑"/>
          <w:sz w:val="21"/>
          <w:szCs w:val="21"/>
          <w:lang w:val="en-US" w:eastAsia="zh-CN"/>
        </w:rPr>
        <w:t>50MW风电场工程项目</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35kV线路参数测试及保护定值整定</w:t>
      </w:r>
      <w:r>
        <w:rPr>
          <w:rFonts w:hint="eastAsia" w:ascii="微软雅黑" w:hAnsi="微软雅黑" w:eastAsia="微软雅黑" w:cs="微软雅黑"/>
          <w:sz w:val="21"/>
          <w:szCs w:val="21"/>
        </w:rPr>
        <w:t>（招标编号：</w:t>
      </w:r>
      <w:r>
        <w:rPr>
          <w:rFonts w:hint="eastAsia" w:ascii="微软雅黑" w:hAnsi="微软雅黑" w:eastAsia="微软雅黑" w:cs="微软雅黑"/>
          <w:sz w:val="21"/>
          <w:szCs w:val="21"/>
          <w:lang w:eastAsia="zh-CN"/>
        </w:rPr>
        <w:t>JZNY-DBFD-</w:t>
      </w:r>
      <w:r>
        <w:rPr>
          <w:rFonts w:hint="eastAsia" w:ascii="微软雅黑" w:hAnsi="微软雅黑" w:eastAsia="微软雅黑" w:cs="微软雅黑"/>
          <w:sz w:val="21"/>
          <w:szCs w:val="21"/>
          <w:lang w:val="en-US" w:eastAsia="zh-CN"/>
        </w:rPr>
        <w:t>SBCS</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lang w:val="en-US" w:eastAsia="zh-CN"/>
        </w:rPr>
        <w:t>ZBWJ-</w:t>
      </w:r>
      <w:r>
        <w:rPr>
          <w:rFonts w:hint="eastAsia" w:ascii="微软雅黑" w:hAnsi="微软雅黑" w:eastAsia="微软雅黑" w:cs="微软雅黑"/>
          <w:sz w:val="21"/>
          <w:szCs w:val="21"/>
          <w:lang w:eastAsia="zh-CN"/>
        </w:rPr>
        <w:t>202</w:t>
      </w: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）进行国内邀请合格的企业参加投标。</w:t>
      </w:r>
    </w:p>
    <w:p>
      <w:pPr>
        <w:pageBreakBefore w:val="0"/>
        <w:widowControl/>
        <w:kinsoku/>
        <w:wordWrap/>
        <w:overflowPunct/>
        <w:bidi w:val="0"/>
        <w:adjustRightInd w:val="0"/>
        <w:spacing w:line="480" w:lineRule="exact"/>
        <w:ind w:left="0" w:leftChars="0" w:right="0" w:rightChars="0" w:firstLine="536" w:firstLineChars="255"/>
        <w:jc w:val="left"/>
        <w:outlineLvl w:val="0"/>
        <w:rPr>
          <w:rFonts w:hint="eastAsia" w:ascii="微软雅黑" w:hAnsi="微软雅黑" w:eastAsia="微软雅黑" w:cs="微软雅黑"/>
          <w:b/>
          <w:color w:val="000000"/>
          <w:kern w:val="0"/>
          <w:sz w:val="21"/>
          <w:szCs w:val="21"/>
        </w:rPr>
      </w:pPr>
      <w:bookmarkStart w:id="0" w:name="_Toc694"/>
      <w:bookmarkStart w:id="1" w:name="_Toc524861530"/>
      <w:bookmarkStart w:id="2" w:name="_Toc22175"/>
      <w:bookmarkStart w:id="3" w:name="_Toc32222"/>
      <w:r>
        <w:rPr>
          <w:rFonts w:hint="eastAsia" w:ascii="微软雅黑" w:hAnsi="微软雅黑" w:eastAsia="微软雅黑" w:cs="微软雅黑"/>
          <w:b/>
          <w:color w:val="000000"/>
          <w:kern w:val="0"/>
          <w:sz w:val="21"/>
          <w:szCs w:val="21"/>
        </w:rPr>
        <w:t>一、招标内容：</w:t>
      </w:r>
      <w:bookmarkEnd w:id="0"/>
      <w:bookmarkEnd w:id="1"/>
      <w:bookmarkEnd w:id="2"/>
      <w:bookmarkEnd w:id="3"/>
      <w:bookmarkStart w:id="29" w:name="_GoBack"/>
      <w:bookmarkEnd w:id="29"/>
    </w:p>
    <w:p>
      <w:pPr>
        <w:pageBreakBefore w:val="0"/>
        <w:widowControl/>
        <w:kinsoku/>
        <w:wordWrap/>
        <w:overflowPunct/>
        <w:bidi w:val="0"/>
        <w:adjustRightInd w:val="0"/>
        <w:spacing w:line="480" w:lineRule="exact"/>
        <w:ind w:left="0" w:leftChars="0" w:right="0" w:rightChars="0" w:firstLine="535" w:firstLineChars="255"/>
        <w:jc w:val="left"/>
        <w:rPr>
          <w:rFonts w:hint="eastAsia" w:ascii="微软雅黑" w:hAnsi="微软雅黑" w:eastAsia="微软雅黑" w:cs="微软雅黑"/>
          <w:color w:val="000000"/>
          <w:sz w:val="21"/>
          <w:szCs w:val="21"/>
          <w:lang w:eastAsia="zh-CN"/>
        </w:rPr>
      </w:pPr>
      <w:r>
        <w:rPr>
          <w:rFonts w:hint="eastAsia" w:ascii="微软雅黑" w:hAnsi="微软雅黑" w:eastAsia="微软雅黑" w:cs="微软雅黑"/>
          <w:sz w:val="21"/>
          <w:szCs w:val="21"/>
        </w:rPr>
        <w:t>定边蓝天新能源发电有限公司</w:t>
      </w:r>
      <w:r>
        <w:rPr>
          <w:rFonts w:hint="eastAsia" w:ascii="微软雅黑" w:hAnsi="微软雅黑" w:eastAsia="微软雅黑" w:cs="微软雅黑"/>
          <w:sz w:val="21"/>
          <w:szCs w:val="21"/>
          <w:lang w:val="en-US" w:eastAsia="zh-CN"/>
        </w:rPr>
        <w:t>35kV线路参数测试及保护定值整定</w:t>
      </w:r>
      <w:r>
        <w:rPr>
          <w:rFonts w:hint="eastAsia" w:ascii="微软雅黑" w:hAnsi="微软雅黑" w:eastAsia="微软雅黑" w:cs="微软雅黑"/>
          <w:color w:val="000000"/>
          <w:sz w:val="21"/>
          <w:szCs w:val="21"/>
        </w:rPr>
        <w:t>。</w:t>
      </w:r>
    </w:p>
    <w:p>
      <w:pPr>
        <w:pageBreakBefore w:val="0"/>
        <w:widowControl/>
        <w:kinsoku/>
        <w:wordWrap/>
        <w:overflowPunct/>
        <w:bidi w:val="0"/>
        <w:adjustRightInd w:val="0"/>
        <w:spacing w:line="480" w:lineRule="exact"/>
        <w:ind w:left="0" w:leftChars="0" w:right="0" w:rightChars="0" w:firstLine="536" w:firstLineChars="255"/>
        <w:jc w:val="left"/>
        <w:outlineLvl w:val="0"/>
        <w:rPr>
          <w:rFonts w:hint="eastAsia" w:ascii="微软雅黑" w:hAnsi="微软雅黑" w:eastAsia="微软雅黑" w:cs="微软雅黑"/>
          <w:b/>
          <w:color w:val="000000"/>
          <w:kern w:val="0"/>
          <w:sz w:val="21"/>
          <w:szCs w:val="21"/>
        </w:rPr>
      </w:pPr>
      <w:bookmarkStart w:id="4" w:name="_Toc29994"/>
      <w:bookmarkStart w:id="5" w:name="_Toc22"/>
      <w:bookmarkStart w:id="6" w:name="_Toc524861531"/>
      <w:bookmarkStart w:id="7" w:name="_Toc20741"/>
      <w:r>
        <w:rPr>
          <w:rFonts w:hint="eastAsia" w:ascii="微软雅黑" w:hAnsi="微软雅黑" w:eastAsia="微软雅黑" w:cs="微软雅黑"/>
          <w:b/>
          <w:color w:val="000000"/>
          <w:kern w:val="0"/>
          <w:sz w:val="21"/>
          <w:szCs w:val="21"/>
        </w:rPr>
        <w:t>二、资金来源：</w:t>
      </w:r>
      <w:bookmarkEnd w:id="4"/>
      <w:bookmarkEnd w:id="5"/>
      <w:bookmarkEnd w:id="6"/>
      <w:bookmarkEnd w:id="7"/>
    </w:p>
    <w:p>
      <w:pPr>
        <w:pageBreakBefore w:val="0"/>
        <w:widowControl/>
        <w:kinsoku/>
        <w:wordWrap/>
        <w:overflowPunct/>
        <w:bidi w:val="0"/>
        <w:adjustRightInd w:val="0"/>
        <w:spacing w:line="480" w:lineRule="exact"/>
        <w:ind w:left="0" w:leftChars="0" w:right="0" w:rightChars="0" w:firstLine="535" w:firstLineChars="255"/>
        <w:jc w:val="left"/>
        <w:rPr>
          <w:rFonts w:hint="eastAsia" w:ascii="微软雅黑" w:hAnsi="微软雅黑" w:eastAsia="微软雅黑" w:cs="微软雅黑"/>
          <w:sz w:val="21"/>
          <w:szCs w:val="21"/>
        </w:rPr>
      </w:pPr>
      <w:r>
        <w:rPr>
          <w:rFonts w:hint="eastAsia" w:ascii="微软雅黑" w:hAnsi="微软雅黑" w:eastAsia="微软雅黑" w:cs="微软雅黑"/>
          <w:sz w:val="21"/>
          <w:szCs w:val="21"/>
        </w:rPr>
        <w:t>企业自筹资金。</w:t>
      </w:r>
    </w:p>
    <w:p>
      <w:pPr>
        <w:pageBreakBefore w:val="0"/>
        <w:widowControl/>
        <w:kinsoku/>
        <w:wordWrap/>
        <w:overflowPunct/>
        <w:bidi w:val="0"/>
        <w:adjustRightInd w:val="0"/>
        <w:spacing w:line="480" w:lineRule="exact"/>
        <w:ind w:left="0" w:leftChars="0" w:right="0" w:rightChars="0" w:firstLine="536" w:firstLineChars="255"/>
        <w:jc w:val="left"/>
        <w:outlineLvl w:val="0"/>
        <w:rPr>
          <w:rFonts w:hint="eastAsia" w:ascii="微软雅黑" w:hAnsi="微软雅黑" w:eastAsia="微软雅黑" w:cs="微软雅黑"/>
          <w:b/>
          <w:color w:val="000000"/>
          <w:kern w:val="0"/>
          <w:sz w:val="21"/>
          <w:szCs w:val="21"/>
        </w:rPr>
      </w:pPr>
      <w:bookmarkStart w:id="8" w:name="_Toc15181"/>
      <w:r>
        <w:rPr>
          <w:rFonts w:hint="eastAsia" w:ascii="微软雅黑" w:hAnsi="微软雅黑" w:eastAsia="微软雅黑" w:cs="微软雅黑"/>
          <w:b/>
          <w:color w:val="000000"/>
          <w:kern w:val="0"/>
          <w:sz w:val="21"/>
          <w:szCs w:val="21"/>
        </w:rPr>
        <w:t>三、工程地点与</w:t>
      </w:r>
      <w:r>
        <w:rPr>
          <w:rFonts w:hint="eastAsia" w:ascii="微软雅黑" w:hAnsi="微软雅黑" w:eastAsia="微软雅黑" w:cs="微软雅黑"/>
          <w:b/>
          <w:color w:val="000000"/>
          <w:kern w:val="0"/>
          <w:sz w:val="21"/>
          <w:szCs w:val="21"/>
          <w:lang w:val="en-US" w:eastAsia="zh-CN"/>
        </w:rPr>
        <w:t>开工日期</w:t>
      </w:r>
      <w:r>
        <w:rPr>
          <w:rFonts w:hint="eastAsia" w:ascii="微软雅黑" w:hAnsi="微软雅黑" w:eastAsia="微软雅黑" w:cs="微软雅黑"/>
          <w:b/>
          <w:color w:val="000000"/>
          <w:kern w:val="0"/>
          <w:sz w:val="21"/>
          <w:szCs w:val="21"/>
        </w:rPr>
        <w:t>：</w:t>
      </w:r>
      <w:bookmarkEnd w:id="8"/>
    </w:p>
    <w:p>
      <w:pPr>
        <w:pageBreakBefore w:val="0"/>
        <w:widowControl/>
        <w:kinsoku/>
        <w:wordWrap/>
        <w:overflowPunct/>
        <w:bidi w:val="0"/>
        <w:adjustRightInd w:val="0"/>
        <w:spacing w:line="480" w:lineRule="exact"/>
        <w:ind w:left="0" w:leftChars="0" w:right="0" w:rightChars="0" w:firstLine="535" w:firstLineChars="255"/>
        <w:jc w:val="left"/>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eastAsia="zh-CN"/>
        </w:rPr>
        <w:t>工程</w:t>
      </w:r>
      <w:r>
        <w:rPr>
          <w:rFonts w:hint="eastAsia" w:ascii="微软雅黑" w:hAnsi="微软雅黑" w:eastAsia="微软雅黑" w:cs="微软雅黑"/>
          <w:color w:val="000000"/>
          <w:sz w:val="21"/>
          <w:szCs w:val="21"/>
        </w:rPr>
        <w:t>地点：陕西省榆林市定边县樊学镇</w:t>
      </w:r>
      <w:r>
        <w:rPr>
          <w:rFonts w:hint="eastAsia" w:ascii="微软雅黑" w:hAnsi="微软雅黑" w:eastAsia="微软雅黑" w:cs="微软雅黑"/>
          <w:color w:val="000000"/>
          <w:sz w:val="21"/>
          <w:szCs w:val="21"/>
          <w:lang w:eastAsia="zh-CN"/>
        </w:rPr>
        <w:t>孟咀村、</w:t>
      </w:r>
      <w:r>
        <w:rPr>
          <w:rFonts w:hint="eastAsia" w:ascii="微软雅黑" w:hAnsi="微软雅黑" w:eastAsia="微软雅黑" w:cs="微软雅黑"/>
          <w:color w:val="000000"/>
          <w:sz w:val="21"/>
          <w:szCs w:val="21"/>
          <w:lang w:val="en-US" w:eastAsia="zh-CN"/>
        </w:rPr>
        <w:t>刘湾村</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color w:val="auto"/>
          <w:sz w:val="21"/>
          <w:szCs w:val="21"/>
          <w:highlight w:val="none"/>
          <w:lang w:eastAsia="zh-CN"/>
        </w:rPr>
      </w:pPr>
      <w:r>
        <w:rPr>
          <w:rFonts w:hint="eastAsia" w:ascii="微软雅黑" w:hAnsi="微软雅黑" w:eastAsia="微软雅黑" w:cs="微软雅黑"/>
          <w:color w:val="auto"/>
          <w:sz w:val="21"/>
          <w:szCs w:val="21"/>
          <w:highlight w:val="none"/>
          <w:lang w:val="en-US" w:eastAsia="zh-CN"/>
        </w:rPr>
        <w:t>开工日期</w:t>
      </w:r>
      <w:r>
        <w:rPr>
          <w:rFonts w:hint="eastAsia" w:ascii="微软雅黑" w:hAnsi="微软雅黑" w:eastAsia="微软雅黑" w:cs="微软雅黑"/>
          <w:color w:val="auto"/>
          <w:sz w:val="21"/>
          <w:szCs w:val="21"/>
          <w:highlight w:val="none"/>
        </w:rPr>
        <w:t>：202</w:t>
      </w:r>
      <w:r>
        <w:rPr>
          <w:rFonts w:hint="eastAsia" w:ascii="微软雅黑" w:hAnsi="微软雅黑" w:eastAsia="微软雅黑" w:cs="微软雅黑"/>
          <w:color w:val="auto"/>
          <w:sz w:val="21"/>
          <w:szCs w:val="21"/>
          <w:highlight w:val="none"/>
          <w:lang w:val="en-US" w:eastAsia="zh-CN"/>
        </w:rPr>
        <w:t>2</w:t>
      </w:r>
      <w:r>
        <w:rPr>
          <w:rFonts w:hint="eastAsia" w:ascii="微软雅黑" w:hAnsi="微软雅黑" w:eastAsia="微软雅黑" w:cs="微软雅黑"/>
          <w:color w:val="auto"/>
          <w:sz w:val="21"/>
          <w:szCs w:val="21"/>
          <w:highlight w:val="none"/>
        </w:rPr>
        <w:t>年</w:t>
      </w:r>
      <w:r>
        <w:rPr>
          <w:rFonts w:hint="eastAsia" w:ascii="微软雅黑" w:hAnsi="微软雅黑" w:eastAsia="微软雅黑" w:cs="微软雅黑"/>
          <w:color w:val="auto"/>
          <w:sz w:val="21"/>
          <w:szCs w:val="21"/>
          <w:highlight w:val="none"/>
          <w:lang w:val="en-US" w:eastAsia="zh-CN"/>
        </w:rPr>
        <w:t>04</w:t>
      </w:r>
      <w:r>
        <w:rPr>
          <w:rFonts w:hint="eastAsia" w:ascii="微软雅黑" w:hAnsi="微软雅黑" w:eastAsia="微软雅黑" w:cs="微软雅黑"/>
          <w:color w:val="auto"/>
          <w:sz w:val="21"/>
          <w:szCs w:val="21"/>
          <w:highlight w:val="none"/>
        </w:rPr>
        <w:t>月</w:t>
      </w:r>
      <w:r>
        <w:rPr>
          <w:rFonts w:hint="eastAsia" w:ascii="微软雅黑" w:hAnsi="微软雅黑" w:eastAsia="微软雅黑" w:cs="微软雅黑"/>
          <w:color w:val="auto"/>
          <w:sz w:val="21"/>
          <w:szCs w:val="21"/>
          <w:highlight w:val="none"/>
          <w:lang w:val="en-US" w:eastAsia="zh-CN"/>
        </w:rPr>
        <w:t>10</w:t>
      </w:r>
      <w:r>
        <w:rPr>
          <w:rFonts w:hint="eastAsia" w:ascii="微软雅黑" w:hAnsi="微软雅黑" w:eastAsia="微软雅黑" w:cs="微软雅黑"/>
          <w:color w:val="auto"/>
          <w:sz w:val="21"/>
          <w:szCs w:val="21"/>
          <w:highlight w:val="none"/>
        </w:rPr>
        <w:t>日</w:t>
      </w:r>
      <w:r>
        <w:rPr>
          <w:rFonts w:hint="eastAsia" w:ascii="微软雅黑" w:hAnsi="微软雅黑" w:eastAsia="微软雅黑" w:cs="微软雅黑"/>
          <w:color w:val="auto"/>
          <w:sz w:val="21"/>
          <w:szCs w:val="21"/>
          <w:highlight w:val="none"/>
          <w:lang w:eastAsia="zh-CN"/>
        </w:rPr>
        <w:t>前</w:t>
      </w:r>
    </w:p>
    <w:p>
      <w:pPr>
        <w:pageBreakBefore w:val="0"/>
        <w:widowControl/>
        <w:kinsoku/>
        <w:wordWrap/>
        <w:overflowPunct/>
        <w:bidi w:val="0"/>
        <w:adjustRightInd w:val="0"/>
        <w:spacing w:line="480" w:lineRule="exact"/>
        <w:ind w:left="0" w:leftChars="0" w:right="0" w:rightChars="0" w:firstLine="536" w:firstLineChars="255"/>
        <w:jc w:val="left"/>
        <w:outlineLvl w:val="0"/>
        <w:rPr>
          <w:rFonts w:hint="eastAsia" w:ascii="微软雅黑" w:hAnsi="微软雅黑" w:eastAsia="微软雅黑" w:cs="微软雅黑"/>
          <w:b/>
          <w:color w:val="000000"/>
          <w:kern w:val="0"/>
          <w:sz w:val="21"/>
          <w:szCs w:val="21"/>
        </w:rPr>
      </w:pPr>
      <w:bookmarkStart w:id="9" w:name="_Toc11144"/>
      <w:r>
        <w:rPr>
          <w:rFonts w:hint="eastAsia" w:ascii="微软雅黑" w:hAnsi="微软雅黑" w:eastAsia="微软雅黑" w:cs="微软雅黑"/>
          <w:b/>
          <w:color w:val="000000"/>
          <w:kern w:val="0"/>
          <w:sz w:val="21"/>
          <w:szCs w:val="21"/>
        </w:rPr>
        <w:t>四、投标资格：</w:t>
      </w:r>
      <w:bookmarkEnd w:id="9"/>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rPr>
        <w:t>1</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rPr>
        <w:t>法人资格：具有中华人民共和国境内注册的独立的企业法人资格；</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rPr>
        <w:t>2、注册资本：注册资本金1000万元以上；</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color w:val="000000"/>
          <w:sz w:val="21"/>
          <w:szCs w:val="21"/>
        </w:rPr>
      </w:pPr>
      <w:r>
        <w:rPr>
          <w:rFonts w:hint="eastAsia" w:ascii="微软雅黑" w:hAnsi="微软雅黑" w:eastAsia="微软雅黑" w:cs="微软雅黑"/>
          <w:sz w:val="21"/>
          <w:szCs w:val="21"/>
          <w:lang w:val="en-US" w:eastAsia="zh-CN"/>
        </w:rPr>
        <w:t>3、</w:t>
      </w:r>
      <w:r>
        <w:rPr>
          <w:rFonts w:hint="eastAsia" w:ascii="微软雅黑" w:hAnsi="微软雅黑" w:eastAsia="微软雅黑" w:cs="微软雅黑"/>
          <w:color w:val="000000"/>
          <w:sz w:val="21"/>
          <w:szCs w:val="21"/>
        </w:rPr>
        <w:t>资质要求：电力</w:t>
      </w:r>
      <w:r>
        <w:rPr>
          <w:rFonts w:hint="eastAsia" w:ascii="微软雅黑" w:hAnsi="微软雅黑" w:eastAsia="微软雅黑" w:cs="微软雅黑"/>
          <w:color w:val="000000"/>
          <w:sz w:val="21"/>
          <w:szCs w:val="21"/>
          <w:lang w:eastAsia="zh-CN"/>
        </w:rPr>
        <w:t>工程</w:t>
      </w:r>
      <w:r>
        <w:rPr>
          <w:rFonts w:hint="eastAsia" w:ascii="微软雅黑" w:hAnsi="微软雅黑" w:eastAsia="微软雅黑" w:cs="微软雅黑"/>
          <w:color w:val="000000"/>
          <w:sz w:val="21"/>
          <w:szCs w:val="21"/>
        </w:rPr>
        <w:t>施工总承包叁级及以上资质；</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color w:val="000000"/>
          <w:sz w:val="21"/>
          <w:szCs w:val="21"/>
          <w:lang w:val="en-US" w:eastAsia="zh-CN"/>
        </w:rPr>
        <w:t>4</w:t>
      </w:r>
      <w:r>
        <w:rPr>
          <w:rFonts w:hint="eastAsia" w:ascii="微软雅黑" w:hAnsi="微软雅黑" w:eastAsia="微软雅黑" w:cs="微软雅黑"/>
          <w:color w:val="000000"/>
          <w:sz w:val="21"/>
          <w:szCs w:val="21"/>
        </w:rPr>
        <w:t>、承装许可：具有国家电监会颁发承装（修）电力设施许可证书叁级及以上资质；</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5</w:t>
      </w:r>
      <w:r>
        <w:rPr>
          <w:rFonts w:hint="eastAsia" w:ascii="微软雅黑" w:hAnsi="微软雅黑" w:eastAsia="微软雅黑" w:cs="微软雅黑"/>
          <w:sz w:val="21"/>
          <w:szCs w:val="21"/>
        </w:rPr>
        <w:t>、运行业绩：具有市场运行业绩，且安全可靠运行1年以上。需提交该业绩已成功运行的证明材料（如：电站或变电站经营者签字的、证明设备成功运行的文件）；</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6</w:t>
      </w:r>
      <w:r>
        <w:rPr>
          <w:rFonts w:hint="eastAsia" w:ascii="微软雅黑" w:hAnsi="微软雅黑" w:eastAsia="微软雅黑" w:cs="微软雅黑"/>
          <w:sz w:val="21"/>
          <w:szCs w:val="21"/>
        </w:rPr>
        <w:t>、财务能力：经营状况良好，连续两年以上盈利，有投标人基本账户所在银行出具的银行资信证明和可用于本项目的流动资金证明（不低于1000万元）；</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7</w:t>
      </w:r>
      <w:r>
        <w:rPr>
          <w:rFonts w:hint="eastAsia" w:ascii="微软雅黑" w:hAnsi="微软雅黑" w:eastAsia="微软雅黑" w:cs="微软雅黑"/>
          <w:sz w:val="21"/>
          <w:szCs w:val="21"/>
        </w:rPr>
        <w:t>、质量保证：具有产品范围覆盖本次招标设备的ISO9000系列或等同质量保证体系认证证书及年检记录；</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8</w:t>
      </w:r>
      <w:r>
        <w:rPr>
          <w:rFonts w:hint="eastAsia" w:ascii="微软雅黑" w:hAnsi="微软雅黑" w:eastAsia="微软雅黑" w:cs="微软雅黑"/>
          <w:sz w:val="21"/>
          <w:szCs w:val="21"/>
        </w:rPr>
        <w:t>、诚信履约：具有良好的商业信誉，产品质量无不良记录，供货时间无迟延记录；</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9</w:t>
      </w:r>
      <w:r>
        <w:rPr>
          <w:rFonts w:hint="eastAsia" w:ascii="微软雅黑" w:hAnsi="微软雅黑" w:eastAsia="微软雅黑" w:cs="微软雅黑"/>
          <w:sz w:val="21"/>
          <w:szCs w:val="21"/>
        </w:rPr>
        <w:t>、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p>
      <w:pPr>
        <w:pageBreakBefore w:val="0"/>
        <w:widowControl/>
        <w:tabs>
          <w:tab w:val="left" w:pos="1918"/>
        </w:tabs>
        <w:kinsoku/>
        <w:wordWrap/>
        <w:overflowPunct/>
        <w:bidi w:val="0"/>
        <w:adjustRightInd w:val="0"/>
        <w:spacing w:line="480" w:lineRule="exact"/>
        <w:ind w:left="0" w:leftChars="0" w:right="0" w:rightChars="0" w:firstLine="420" w:firstLineChars="200"/>
        <w:jc w:val="left"/>
        <w:outlineLvl w:val="0"/>
        <w:rPr>
          <w:rFonts w:hint="eastAsia" w:ascii="微软雅黑" w:hAnsi="微软雅黑" w:eastAsia="微软雅黑" w:cs="微软雅黑"/>
          <w:b/>
          <w:color w:val="000000"/>
          <w:kern w:val="0"/>
          <w:sz w:val="21"/>
          <w:szCs w:val="21"/>
        </w:rPr>
      </w:pPr>
      <w:bookmarkStart w:id="10" w:name="_Toc23332"/>
      <w:r>
        <w:rPr>
          <w:rFonts w:hint="eastAsia" w:ascii="微软雅黑" w:hAnsi="微软雅黑" w:eastAsia="微软雅黑" w:cs="微软雅黑"/>
          <w:b/>
          <w:color w:val="000000"/>
          <w:kern w:val="0"/>
          <w:sz w:val="21"/>
          <w:szCs w:val="21"/>
        </w:rPr>
        <w:t>五、购买招标文件时间：</w:t>
      </w:r>
      <w:bookmarkEnd w:id="10"/>
    </w:p>
    <w:p>
      <w:pPr>
        <w:pageBreakBefore w:val="0"/>
        <w:widowControl/>
        <w:tabs>
          <w:tab w:val="left" w:pos="1918"/>
        </w:tabs>
        <w:kinsoku/>
        <w:wordWrap/>
        <w:overflowPunct/>
        <w:bidi w:val="0"/>
        <w:adjustRightInd w:val="0"/>
        <w:spacing w:line="480" w:lineRule="exact"/>
        <w:ind w:left="0" w:leftChars="0" w:right="0" w:rightChars="0" w:firstLine="420" w:firstLineChars="200"/>
        <w:jc w:val="left"/>
        <w:rPr>
          <w:rFonts w:hint="default" w:ascii="微软雅黑" w:hAnsi="微软雅黑" w:eastAsia="微软雅黑" w:cs="微软雅黑"/>
          <w:color w:val="000000"/>
          <w:kern w:val="0"/>
          <w:sz w:val="21"/>
          <w:szCs w:val="21"/>
          <w:lang w:val="en-US" w:eastAsia="zh-CN"/>
        </w:rPr>
      </w:pPr>
      <w:r>
        <w:rPr>
          <w:rFonts w:hint="eastAsia" w:ascii="微软雅黑" w:hAnsi="微软雅黑" w:eastAsia="微软雅黑" w:cs="微软雅黑"/>
          <w:color w:val="auto"/>
          <w:kern w:val="0"/>
          <w:sz w:val="21"/>
          <w:szCs w:val="21"/>
        </w:rPr>
        <w:t>202</w:t>
      </w:r>
      <w:r>
        <w:rPr>
          <w:rFonts w:hint="eastAsia" w:ascii="微软雅黑" w:hAnsi="微软雅黑" w:eastAsia="微软雅黑" w:cs="微软雅黑"/>
          <w:color w:val="auto"/>
          <w:kern w:val="0"/>
          <w:sz w:val="21"/>
          <w:szCs w:val="21"/>
          <w:lang w:val="en-US" w:eastAsia="zh-CN"/>
        </w:rPr>
        <w:t>2</w:t>
      </w:r>
      <w:r>
        <w:rPr>
          <w:rFonts w:hint="eastAsia" w:ascii="微软雅黑" w:hAnsi="微软雅黑" w:eastAsia="微软雅黑" w:cs="微软雅黑"/>
          <w:color w:val="auto"/>
          <w:kern w:val="0"/>
          <w:sz w:val="21"/>
          <w:szCs w:val="21"/>
        </w:rPr>
        <w:t>年</w:t>
      </w:r>
      <w:r>
        <w:rPr>
          <w:rFonts w:hint="eastAsia" w:ascii="微软雅黑" w:hAnsi="微软雅黑" w:eastAsia="微软雅黑" w:cs="微软雅黑"/>
          <w:color w:val="auto"/>
          <w:kern w:val="0"/>
          <w:sz w:val="21"/>
          <w:szCs w:val="21"/>
          <w:lang w:val="en-US" w:eastAsia="zh-CN"/>
        </w:rPr>
        <w:t>03</w:t>
      </w:r>
      <w:r>
        <w:rPr>
          <w:rFonts w:hint="eastAsia" w:ascii="微软雅黑" w:hAnsi="微软雅黑" w:eastAsia="微软雅黑" w:cs="微软雅黑"/>
          <w:color w:val="auto"/>
          <w:kern w:val="0"/>
          <w:sz w:val="21"/>
          <w:szCs w:val="21"/>
        </w:rPr>
        <w:t>月</w:t>
      </w:r>
      <w:r>
        <w:rPr>
          <w:rFonts w:hint="eastAsia" w:ascii="微软雅黑" w:hAnsi="微软雅黑" w:eastAsia="微软雅黑" w:cs="微软雅黑"/>
          <w:color w:val="auto"/>
          <w:kern w:val="0"/>
          <w:sz w:val="21"/>
          <w:szCs w:val="21"/>
          <w:lang w:val="en-US" w:eastAsia="zh-CN"/>
        </w:rPr>
        <w:t>25</w:t>
      </w:r>
      <w:r>
        <w:rPr>
          <w:rFonts w:hint="eastAsia" w:ascii="微软雅黑" w:hAnsi="微软雅黑" w:eastAsia="微软雅黑" w:cs="微软雅黑"/>
          <w:color w:val="auto"/>
          <w:kern w:val="0"/>
          <w:sz w:val="21"/>
          <w:szCs w:val="21"/>
        </w:rPr>
        <w:t>日至202</w:t>
      </w:r>
      <w:r>
        <w:rPr>
          <w:rFonts w:hint="eastAsia" w:ascii="微软雅黑" w:hAnsi="微软雅黑" w:eastAsia="微软雅黑" w:cs="微软雅黑"/>
          <w:color w:val="auto"/>
          <w:kern w:val="0"/>
          <w:sz w:val="21"/>
          <w:szCs w:val="21"/>
          <w:lang w:val="en-US" w:eastAsia="zh-CN"/>
        </w:rPr>
        <w:t>2</w:t>
      </w:r>
      <w:r>
        <w:rPr>
          <w:rFonts w:hint="eastAsia" w:ascii="微软雅黑" w:hAnsi="微软雅黑" w:eastAsia="微软雅黑" w:cs="微软雅黑"/>
          <w:color w:val="auto"/>
          <w:kern w:val="0"/>
          <w:sz w:val="21"/>
          <w:szCs w:val="21"/>
        </w:rPr>
        <w:t>年0</w:t>
      </w:r>
      <w:r>
        <w:rPr>
          <w:rFonts w:hint="eastAsia" w:ascii="微软雅黑" w:hAnsi="微软雅黑" w:eastAsia="微软雅黑" w:cs="微软雅黑"/>
          <w:color w:val="auto"/>
          <w:kern w:val="0"/>
          <w:sz w:val="21"/>
          <w:szCs w:val="21"/>
          <w:lang w:val="en-US" w:eastAsia="zh-CN"/>
        </w:rPr>
        <w:t>3</w:t>
      </w:r>
      <w:r>
        <w:rPr>
          <w:rFonts w:hint="eastAsia" w:ascii="微软雅黑" w:hAnsi="微软雅黑" w:eastAsia="微软雅黑" w:cs="微软雅黑"/>
          <w:color w:val="auto"/>
          <w:kern w:val="0"/>
          <w:sz w:val="21"/>
          <w:szCs w:val="21"/>
        </w:rPr>
        <w:t>月</w:t>
      </w:r>
      <w:r>
        <w:rPr>
          <w:rFonts w:hint="eastAsia" w:ascii="微软雅黑" w:hAnsi="微软雅黑" w:eastAsia="微软雅黑" w:cs="微软雅黑"/>
          <w:color w:val="auto"/>
          <w:kern w:val="0"/>
          <w:sz w:val="21"/>
          <w:szCs w:val="21"/>
          <w:lang w:val="en-US" w:eastAsia="zh-CN"/>
        </w:rPr>
        <w:t>31</w:t>
      </w:r>
      <w:r>
        <w:rPr>
          <w:rFonts w:hint="eastAsia" w:ascii="微软雅黑" w:hAnsi="微软雅黑" w:eastAsia="微软雅黑" w:cs="微软雅黑"/>
          <w:color w:val="auto"/>
          <w:kern w:val="0"/>
          <w:sz w:val="21"/>
          <w:szCs w:val="21"/>
        </w:rPr>
        <w:t>日</w:t>
      </w:r>
      <w:r>
        <w:rPr>
          <w:rFonts w:hint="eastAsia" w:ascii="微软雅黑" w:hAnsi="微软雅黑" w:eastAsia="微软雅黑" w:cs="微软雅黑"/>
          <w:color w:val="auto"/>
          <w:sz w:val="21"/>
          <w:szCs w:val="21"/>
        </w:rPr>
        <w:t>，每天上午9：00至11：00，下午13：00至16：30（北京时间），发电子邮件标书。</w:t>
      </w:r>
      <w:r>
        <w:rPr>
          <w:rFonts w:hint="eastAsia" w:ascii="微软雅黑" w:hAnsi="微软雅黑" w:eastAsia="微软雅黑" w:cs="微软雅黑"/>
          <w:color w:val="auto"/>
          <w:kern w:val="0"/>
          <w:sz w:val="21"/>
          <w:szCs w:val="21"/>
        </w:rPr>
        <w:t>招标文</w:t>
      </w:r>
      <w:r>
        <w:rPr>
          <w:rFonts w:hint="eastAsia" w:ascii="微软雅黑" w:hAnsi="微软雅黑" w:eastAsia="微软雅黑" w:cs="微软雅黑"/>
          <w:b w:val="0"/>
          <w:bCs w:val="0"/>
          <w:color w:val="auto"/>
          <w:kern w:val="0"/>
          <w:sz w:val="21"/>
          <w:szCs w:val="21"/>
        </w:rPr>
        <w:t>件售价￥500</w:t>
      </w:r>
      <w:r>
        <w:rPr>
          <w:rFonts w:hint="eastAsia" w:ascii="微软雅黑" w:hAnsi="微软雅黑" w:eastAsia="微软雅黑" w:cs="微软雅黑"/>
          <w:color w:val="auto"/>
          <w:kern w:val="0"/>
          <w:sz w:val="21"/>
          <w:szCs w:val="21"/>
        </w:rPr>
        <w:t>元，售后不退</w:t>
      </w:r>
      <w:r>
        <w:rPr>
          <w:rFonts w:hint="eastAsia" w:ascii="微软雅黑" w:hAnsi="微软雅黑" w:eastAsia="微软雅黑" w:cs="微软雅黑"/>
          <w:color w:val="auto"/>
          <w:kern w:val="0"/>
          <w:sz w:val="21"/>
          <w:szCs w:val="21"/>
          <w:lang w:val="en-US" w:eastAsia="zh-CN"/>
        </w:rPr>
        <w:t xml:space="preserve"> ;</w:t>
      </w:r>
    </w:p>
    <w:p>
      <w:pPr>
        <w:pageBreakBefore w:val="0"/>
        <w:widowControl/>
        <w:tabs>
          <w:tab w:val="left" w:pos="1918"/>
        </w:tabs>
        <w:kinsoku/>
        <w:wordWrap/>
        <w:overflowPunct/>
        <w:bidi w:val="0"/>
        <w:spacing w:line="480" w:lineRule="exact"/>
        <w:ind w:left="0" w:leftChars="0" w:right="0" w:rightChars="0" w:firstLine="420" w:firstLineChars="200"/>
        <w:outlineLvl w:val="0"/>
        <w:rPr>
          <w:rFonts w:hint="eastAsia" w:ascii="微软雅黑" w:hAnsi="微软雅黑" w:eastAsia="微软雅黑" w:cs="微软雅黑"/>
          <w:b/>
          <w:color w:val="000000"/>
          <w:sz w:val="21"/>
          <w:szCs w:val="21"/>
        </w:rPr>
      </w:pPr>
      <w:bookmarkStart w:id="11" w:name="_Toc22935"/>
      <w:bookmarkStart w:id="12" w:name="_Toc3977"/>
      <w:bookmarkStart w:id="13" w:name="_Toc8802"/>
      <w:bookmarkStart w:id="14" w:name="_Toc524861535"/>
      <w:r>
        <w:rPr>
          <w:rFonts w:hint="eastAsia" w:ascii="微软雅黑" w:hAnsi="微软雅黑" w:eastAsia="微软雅黑" w:cs="微软雅黑"/>
          <w:b/>
          <w:color w:val="000000"/>
          <w:sz w:val="21"/>
          <w:szCs w:val="21"/>
        </w:rPr>
        <w:t>六、购买招标文件流程</w:t>
      </w:r>
      <w:bookmarkEnd w:id="11"/>
      <w:bookmarkEnd w:id="12"/>
      <w:bookmarkEnd w:id="13"/>
      <w:bookmarkEnd w:id="14"/>
    </w:p>
    <w:p>
      <w:pPr>
        <w:pageBreakBefore w:val="0"/>
        <w:kinsoku/>
        <w:wordWrap/>
        <w:overflowPunct/>
        <w:autoSpaceDE w:val="0"/>
        <w:autoSpaceDN w:val="0"/>
        <w:bidi w:val="0"/>
        <w:spacing w:line="480" w:lineRule="exact"/>
        <w:ind w:left="0" w:leftChars="0" w:right="0" w:rightChars="0" w:firstLine="442" w:firstLineChars="196"/>
        <w:rPr>
          <w:rFonts w:hint="eastAsia" w:ascii="微软雅黑" w:hAnsi="微软雅黑" w:eastAsia="微软雅黑" w:cs="微软雅黑"/>
          <w:b/>
          <w:bCs/>
          <w:color w:val="70AD47" w:themeColor="accent6"/>
          <w:spacing w:val="8"/>
          <w:sz w:val="21"/>
          <w:szCs w:val="21"/>
          <w14:textFill>
            <w14:solidFill>
              <w14:schemeClr w14:val="accent6"/>
            </w14:solidFill>
          </w14:textFill>
        </w:rPr>
      </w:pPr>
      <w:r>
        <w:rPr>
          <w:rFonts w:hint="eastAsia" w:ascii="微软雅黑" w:hAnsi="微软雅黑" w:eastAsia="微软雅黑" w:cs="微软雅黑"/>
          <w:spacing w:val="8"/>
          <w:sz w:val="21"/>
          <w:szCs w:val="21"/>
        </w:rPr>
        <w:t>1 潜在投标人将如下材料和信息上传至</w:t>
      </w:r>
      <w:r>
        <w:rPr>
          <w:rFonts w:hint="eastAsia" w:ascii="微软雅黑" w:hAnsi="微软雅黑" w:eastAsia="微软雅黑" w:cs="微软雅黑"/>
          <w:b/>
          <w:bCs/>
          <w:color w:val="70AD47" w:themeColor="accent6"/>
          <w:sz w:val="21"/>
          <w:szCs w:val="21"/>
          <w14:textFill>
            <w14:solidFill>
              <w14:schemeClr w14:val="accent6"/>
            </w14:solidFill>
          </w14:textFill>
        </w:rPr>
        <w:t xml:space="preserve"> </w:t>
      </w:r>
      <w:r>
        <w:rPr>
          <w:rFonts w:hint="eastAsia" w:ascii="微软雅黑" w:hAnsi="微软雅黑" w:eastAsia="微软雅黑" w:cs="微软雅黑"/>
          <w:b/>
          <w:bCs/>
          <w:color w:val="70AD47" w:themeColor="accent6"/>
          <w:sz w:val="21"/>
          <w:szCs w:val="21"/>
          <w:lang w:val="en-US" w:eastAsia="zh-CN"/>
          <w14:textFill>
            <w14:solidFill>
              <w14:schemeClr w14:val="accent6"/>
            </w14:solidFill>
          </w14:textFill>
        </w:rPr>
        <w:t>wby</w:t>
      </w:r>
      <w:r>
        <w:rPr>
          <w:rFonts w:hint="eastAsia" w:ascii="微软雅黑" w:hAnsi="微软雅黑" w:eastAsia="微软雅黑" w:cs="微软雅黑"/>
          <w:b/>
          <w:bCs/>
          <w:color w:val="70AD47" w:themeColor="accent6"/>
          <w:sz w:val="21"/>
          <w:szCs w:val="21"/>
          <w14:textFill>
            <w14:solidFill>
              <w14:schemeClr w14:val="accent6"/>
            </w14:solidFill>
          </w14:textFill>
        </w:rPr>
        <w:t>@j</w:t>
      </w:r>
      <w:r>
        <w:rPr>
          <w:rFonts w:hint="eastAsia" w:ascii="微软雅黑" w:hAnsi="微软雅黑" w:eastAsia="微软雅黑" w:cs="微软雅黑"/>
          <w:b/>
          <w:bCs/>
          <w:color w:val="70AD47" w:themeColor="accent6"/>
          <w:sz w:val="21"/>
          <w:szCs w:val="21"/>
          <w:lang w:val="en-US" w:eastAsia="zh-CN"/>
          <w14:textFill>
            <w14:solidFill>
              <w14:schemeClr w14:val="accent6"/>
            </w14:solidFill>
          </w14:textFill>
        </w:rPr>
        <w:t>iuzhougroup.</w:t>
      </w:r>
      <w:r>
        <w:rPr>
          <w:rFonts w:hint="eastAsia" w:ascii="微软雅黑" w:hAnsi="微软雅黑" w:eastAsia="微软雅黑" w:cs="微软雅黑"/>
          <w:b/>
          <w:bCs/>
          <w:color w:val="70AD47" w:themeColor="accent6"/>
          <w:sz w:val="21"/>
          <w:szCs w:val="21"/>
          <w14:textFill>
            <w14:solidFill>
              <w14:schemeClr w14:val="accent6"/>
            </w14:solidFill>
          </w14:textFill>
        </w:rPr>
        <w:t>com</w:t>
      </w:r>
    </w:p>
    <w:p>
      <w:pPr>
        <w:pageBreakBefore w:val="0"/>
        <w:kinsoku/>
        <w:wordWrap/>
        <w:overflowPunct/>
        <w:autoSpaceDE w:val="0"/>
        <w:autoSpaceDN w:val="0"/>
        <w:bidi w:val="0"/>
        <w:spacing w:line="480" w:lineRule="exact"/>
        <w:ind w:left="0" w:leftChars="0" w:right="0" w:rightChars="0" w:firstLine="442" w:firstLineChars="196"/>
        <w:rPr>
          <w:rFonts w:hint="eastAsia" w:ascii="微软雅黑" w:hAnsi="微软雅黑" w:eastAsia="微软雅黑" w:cs="微软雅黑"/>
          <w:spacing w:val="8"/>
          <w:sz w:val="21"/>
          <w:szCs w:val="21"/>
        </w:rPr>
      </w:pPr>
      <w:r>
        <w:rPr>
          <w:rFonts w:hint="eastAsia" w:ascii="微软雅黑" w:hAnsi="微软雅黑" w:eastAsia="微软雅黑" w:cs="微软雅黑"/>
          <w:spacing w:val="8"/>
          <w:sz w:val="21"/>
          <w:szCs w:val="21"/>
        </w:rPr>
        <w:t>1.1、拟参与投标的项目名称、招标编号</w:t>
      </w:r>
    </w:p>
    <w:p>
      <w:pPr>
        <w:pageBreakBefore w:val="0"/>
        <w:kinsoku/>
        <w:wordWrap/>
        <w:overflowPunct/>
        <w:autoSpaceDE w:val="0"/>
        <w:autoSpaceDN w:val="0"/>
        <w:bidi w:val="0"/>
        <w:spacing w:line="480" w:lineRule="exact"/>
        <w:ind w:left="0" w:leftChars="0" w:right="0" w:rightChars="0" w:firstLine="442" w:firstLineChars="196"/>
        <w:rPr>
          <w:rFonts w:hint="eastAsia" w:ascii="微软雅黑" w:hAnsi="微软雅黑" w:eastAsia="微软雅黑" w:cs="微软雅黑"/>
          <w:spacing w:val="8"/>
          <w:sz w:val="21"/>
          <w:szCs w:val="21"/>
        </w:rPr>
      </w:pPr>
      <w:r>
        <w:rPr>
          <w:rFonts w:hint="eastAsia" w:ascii="微软雅黑" w:hAnsi="微软雅黑" w:eastAsia="微软雅黑" w:cs="微软雅黑"/>
          <w:spacing w:val="8"/>
          <w:sz w:val="21"/>
          <w:szCs w:val="21"/>
        </w:rPr>
        <w:t>1.2、投标人的单位名称、联系人姓名、电话、手机和电子信箱。</w:t>
      </w:r>
    </w:p>
    <w:tbl>
      <w:tblPr>
        <w:tblStyle w:val="2"/>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0"/>
        <w:gridCol w:w="3365"/>
        <w:gridCol w:w="1185"/>
        <w:gridCol w:w="1710"/>
        <w:gridCol w:w="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370" w:type="dxa"/>
            <w:noWrap w:val="0"/>
            <w:vAlign w:val="center"/>
          </w:tcPr>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项目名称</w:t>
            </w:r>
          </w:p>
        </w:tc>
        <w:tc>
          <w:tcPr>
            <w:tcW w:w="3365" w:type="dxa"/>
            <w:noWrap w:val="0"/>
            <w:vAlign w:val="center"/>
          </w:tcPr>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招标编号</w:t>
            </w:r>
          </w:p>
        </w:tc>
        <w:tc>
          <w:tcPr>
            <w:tcW w:w="1185" w:type="dxa"/>
            <w:noWrap w:val="0"/>
            <w:vAlign w:val="center"/>
          </w:tcPr>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公司名称</w:t>
            </w:r>
          </w:p>
        </w:tc>
        <w:tc>
          <w:tcPr>
            <w:tcW w:w="1710" w:type="dxa"/>
            <w:noWrap w:val="0"/>
            <w:vAlign w:val="center"/>
          </w:tcPr>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联系人、手机</w:t>
            </w:r>
          </w:p>
        </w:tc>
        <w:tc>
          <w:tcPr>
            <w:tcW w:w="862" w:type="dxa"/>
            <w:noWrap w:val="0"/>
            <w:vAlign w:val="center"/>
          </w:tcPr>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370" w:type="dxa"/>
            <w:noWrap w:val="0"/>
            <w:vAlign w:val="center"/>
          </w:tcPr>
          <w:p>
            <w:pPr>
              <w:pageBreakBefore w:val="0"/>
              <w:kinsoku/>
              <w:wordWrap/>
              <w:overflowPunct/>
              <w:bidi w:val="0"/>
              <w:spacing w:line="480" w:lineRule="exact"/>
              <w:ind w:left="0" w:leftChars="0" w:right="0" w:rightChars="0"/>
              <w:jc w:val="cente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35kV线路参数测试及保护定值整定</w:t>
            </w:r>
          </w:p>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lang w:val="en-US" w:eastAsia="zh-CN"/>
              </w:rPr>
            </w:pPr>
          </w:p>
        </w:tc>
        <w:tc>
          <w:tcPr>
            <w:tcW w:w="3365" w:type="dxa"/>
            <w:noWrap w:val="0"/>
            <w:vAlign w:val="center"/>
          </w:tcPr>
          <w:p>
            <w:pPr>
              <w:pageBreakBefore w:val="0"/>
              <w:kinsoku/>
              <w:wordWrap/>
              <w:overflowPunct/>
              <w:bidi w:val="0"/>
              <w:spacing w:line="480" w:lineRule="exact"/>
              <w:ind w:left="0" w:leftChars="0" w:right="0" w:rightChars="0"/>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eastAsia="zh-CN"/>
              </w:rPr>
              <w:t>JZNY-DBFD-</w:t>
            </w:r>
            <w:r>
              <w:rPr>
                <w:rFonts w:hint="eastAsia" w:ascii="微软雅黑" w:hAnsi="微软雅黑" w:eastAsia="微软雅黑" w:cs="微软雅黑"/>
                <w:sz w:val="21"/>
                <w:szCs w:val="21"/>
                <w:lang w:val="en-US" w:eastAsia="zh-CN"/>
              </w:rPr>
              <w:t>SBCS</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lang w:val="en-US" w:eastAsia="zh-CN"/>
              </w:rPr>
              <w:t>ZBWJ-</w:t>
            </w:r>
            <w:r>
              <w:rPr>
                <w:rFonts w:hint="eastAsia" w:ascii="微软雅黑" w:hAnsi="微软雅黑" w:eastAsia="微软雅黑" w:cs="微软雅黑"/>
                <w:sz w:val="21"/>
                <w:szCs w:val="21"/>
                <w:lang w:eastAsia="zh-CN"/>
              </w:rPr>
              <w:t>202</w:t>
            </w:r>
            <w:r>
              <w:rPr>
                <w:rFonts w:hint="eastAsia" w:ascii="微软雅黑" w:hAnsi="微软雅黑" w:eastAsia="微软雅黑" w:cs="微软雅黑"/>
                <w:sz w:val="21"/>
                <w:szCs w:val="21"/>
                <w:lang w:val="en-US" w:eastAsia="zh-CN"/>
              </w:rPr>
              <w:t>2</w:t>
            </w:r>
          </w:p>
        </w:tc>
        <w:tc>
          <w:tcPr>
            <w:tcW w:w="1185" w:type="dxa"/>
            <w:noWrap w:val="0"/>
            <w:vAlign w:val="center"/>
          </w:tcPr>
          <w:p>
            <w:pPr>
              <w:pageBreakBefore w:val="0"/>
              <w:kinsoku/>
              <w:wordWrap/>
              <w:overflowPunct/>
              <w:bidi w:val="0"/>
              <w:spacing w:line="480" w:lineRule="exact"/>
              <w:ind w:left="0" w:leftChars="0" w:right="0" w:rightChars="0" w:firstLine="420" w:firstLineChars="200"/>
              <w:jc w:val="center"/>
              <w:rPr>
                <w:rFonts w:hint="eastAsia" w:ascii="微软雅黑" w:hAnsi="微软雅黑" w:eastAsia="微软雅黑" w:cs="微软雅黑"/>
                <w:sz w:val="21"/>
                <w:szCs w:val="21"/>
              </w:rPr>
            </w:pPr>
          </w:p>
        </w:tc>
        <w:tc>
          <w:tcPr>
            <w:tcW w:w="1710" w:type="dxa"/>
            <w:noWrap w:val="0"/>
            <w:vAlign w:val="center"/>
          </w:tcPr>
          <w:p>
            <w:pPr>
              <w:pageBreakBefore w:val="0"/>
              <w:kinsoku/>
              <w:wordWrap/>
              <w:overflowPunct/>
              <w:bidi w:val="0"/>
              <w:spacing w:line="480" w:lineRule="exact"/>
              <w:ind w:left="0" w:leftChars="0" w:right="0" w:rightChars="0" w:firstLine="420" w:firstLineChars="200"/>
              <w:jc w:val="center"/>
              <w:rPr>
                <w:rFonts w:hint="eastAsia" w:ascii="微软雅黑" w:hAnsi="微软雅黑" w:eastAsia="微软雅黑" w:cs="微软雅黑"/>
                <w:sz w:val="21"/>
                <w:szCs w:val="21"/>
              </w:rPr>
            </w:pPr>
          </w:p>
        </w:tc>
        <w:tc>
          <w:tcPr>
            <w:tcW w:w="862" w:type="dxa"/>
            <w:noWrap w:val="0"/>
            <w:vAlign w:val="center"/>
          </w:tcPr>
          <w:p>
            <w:pPr>
              <w:pageBreakBefore w:val="0"/>
              <w:kinsoku/>
              <w:wordWrap/>
              <w:overflowPunct/>
              <w:bidi w:val="0"/>
              <w:spacing w:line="480" w:lineRule="exact"/>
              <w:ind w:left="0" w:leftChars="0" w:right="0" w:rightChars="0" w:firstLine="420" w:firstLineChars="200"/>
              <w:jc w:val="center"/>
              <w:rPr>
                <w:rFonts w:hint="eastAsia" w:ascii="微软雅黑" w:hAnsi="微软雅黑" w:eastAsia="微软雅黑" w:cs="微软雅黑"/>
                <w:sz w:val="21"/>
                <w:szCs w:val="21"/>
              </w:rPr>
            </w:pPr>
          </w:p>
        </w:tc>
      </w:tr>
    </w:tbl>
    <w:p>
      <w:pPr>
        <w:pageBreakBefore w:val="0"/>
        <w:widowControl/>
        <w:tabs>
          <w:tab w:val="left" w:pos="1918"/>
        </w:tabs>
        <w:kinsoku/>
        <w:wordWrap/>
        <w:overflowPunct/>
        <w:bidi w:val="0"/>
        <w:spacing w:line="480" w:lineRule="exact"/>
        <w:ind w:left="0" w:leftChars="0" w:right="0" w:rightChars="0" w:firstLine="420" w:firstLineChars="200"/>
        <w:outlineLvl w:val="0"/>
        <w:rPr>
          <w:rFonts w:hint="eastAsia" w:ascii="微软雅黑" w:hAnsi="微软雅黑" w:eastAsia="微软雅黑" w:cs="微软雅黑"/>
          <w:b/>
          <w:color w:val="000000"/>
          <w:sz w:val="21"/>
          <w:szCs w:val="21"/>
        </w:rPr>
      </w:pPr>
      <w:bookmarkStart w:id="15" w:name="_Toc23195"/>
      <w:bookmarkStart w:id="16" w:name="_Toc524861536"/>
      <w:bookmarkStart w:id="17" w:name="_Toc19419"/>
      <w:bookmarkStart w:id="18" w:name="_Toc685"/>
      <w:r>
        <w:rPr>
          <w:rFonts w:hint="eastAsia" w:ascii="微软雅黑" w:hAnsi="微软雅黑" w:eastAsia="微软雅黑" w:cs="微软雅黑"/>
          <w:b/>
          <w:color w:val="000000"/>
          <w:sz w:val="21"/>
          <w:szCs w:val="21"/>
        </w:rPr>
        <w:t>七、联系方式</w:t>
      </w:r>
      <w:bookmarkEnd w:id="15"/>
      <w:bookmarkEnd w:id="16"/>
      <w:bookmarkEnd w:id="17"/>
      <w:bookmarkEnd w:id="18"/>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所有投标文件须于202</w:t>
      </w:r>
      <w:r>
        <w:rPr>
          <w:rFonts w:hint="eastAsia" w:ascii="微软雅黑" w:hAnsi="微软雅黑" w:eastAsia="微软雅黑" w:cs="微软雅黑"/>
          <w:color w:val="000000"/>
          <w:sz w:val="21"/>
          <w:szCs w:val="21"/>
          <w:lang w:val="en-US" w:eastAsia="zh-CN"/>
        </w:rPr>
        <w:t>2</w:t>
      </w:r>
      <w:r>
        <w:rPr>
          <w:rFonts w:hint="eastAsia" w:ascii="微软雅黑" w:hAnsi="微软雅黑" w:eastAsia="微软雅黑" w:cs="微软雅黑"/>
          <w:color w:val="000000"/>
          <w:sz w:val="21"/>
          <w:szCs w:val="21"/>
        </w:rPr>
        <w:t>年</w:t>
      </w:r>
      <w:r>
        <w:rPr>
          <w:rFonts w:hint="eastAsia" w:ascii="微软雅黑" w:hAnsi="微软雅黑" w:eastAsia="微软雅黑" w:cs="微软雅黑"/>
          <w:color w:val="000000"/>
          <w:sz w:val="21"/>
          <w:szCs w:val="21"/>
          <w:lang w:val="en-US" w:eastAsia="zh-CN"/>
        </w:rPr>
        <w:t>03</w:t>
      </w:r>
      <w:r>
        <w:rPr>
          <w:rFonts w:hint="eastAsia" w:ascii="微软雅黑" w:hAnsi="微软雅黑" w:eastAsia="微软雅黑" w:cs="微软雅黑"/>
          <w:color w:val="000000"/>
          <w:sz w:val="21"/>
          <w:szCs w:val="21"/>
        </w:rPr>
        <w:t>月</w:t>
      </w:r>
      <w:r>
        <w:rPr>
          <w:rFonts w:hint="eastAsia" w:ascii="微软雅黑" w:hAnsi="微软雅黑" w:eastAsia="微软雅黑" w:cs="微软雅黑"/>
          <w:color w:val="000000"/>
          <w:sz w:val="21"/>
          <w:szCs w:val="21"/>
          <w:lang w:val="en-US" w:eastAsia="zh-CN"/>
        </w:rPr>
        <w:t>28</w:t>
      </w:r>
      <w:r>
        <w:rPr>
          <w:rFonts w:hint="eastAsia" w:ascii="微软雅黑" w:hAnsi="微软雅黑" w:eastAsia="微软雅黑" w:cs="微软雅黑"/>
          <w:color w:val="000000"/>
          <w:sz w:val="21"/>
          <w:szCs w:val="21"/>
        </w:rPr>
        <w:t>日</w:t>
      </w:r>
      <w:r>
        <w:rPr>
          <w:rFonts w:hint="eastAsia" w:ascii="微软雅黑" w:hAnsi="微软雅黑" w:eastAsia="微软雅黑" w:cs="微软雅黑"/>
          <w:color w:val="000000"/>
          <w:sz w:val="21"/>
          <w:szCs w:val="21"/>
          <w:lang w:val="en-US" w:eastAsia="zh-CN"/>
        </w:rPr>
        <w:t>10</w:t>
      </w:r>
      <w:r>
        <w:rPr>
          <w:rFonts w:hint="eastAsia" w:ascii="微软雅黑" w:hAnsi="微软雅黑" w:eastAsia="微软雅黑" w:cs="微软雅黑"/>
          <w:color w:val="000000"/>
          <w:sz w:val="21"/>
          <w:szCs w:val="21"/>
        </w:rPr>
        <w:t>:</w:t>
      </w:r>
      <w:r>
        <w:rPr>
          <w:rFonts w:hint="eastAsia" w:ascii="微软雅黑" w:hAnsi="微软雅黑" w:eastAsia="微软雅黑" w:cs="微软雅黑"/>
          <w:color w:val="000000"/>
          <w:sz w:val="21"/>
          <w:szCs w:val="21"/>
          <w:lang w:val="en-US" w:eastAsia="zh-CN"/>
        </w:rPr>
        <w:t>0</w:t>
      </w:r>
      <w:r>
        <w:rPr>
          <w:rFonts w:hint="eastAsia" w:ascii="微软雅黑" w:hAnsi="微软雅黑" w:eastAsia="微软雅黑" w:cs="微软雅黑"/>
          <w:color w:val="000000"/>
          <w:sz w:val="21"/>
          <w:szCs w:val="21"/>
        </w:rPr>
        <w:t>0前</w:t>
      </w:r>
      <w:r>
        <w:rPr>
          <w:rFonts w:hint="eastAsia" w:ascii="微软雅黑" w:hAnsi="微软雅黑" w:eastAsia="微软雅黑" w:cs="微软雅黑"/>
          <w:color w:val="000000"/>
          <w:sz w:val="21"/>
          <w:szCs w:val="21"/>
          <w:lang w:val="en-US" w:eastAsia="zh-CN"/>
        </w:rPr>
        <w:t>发送到指定邮箱：</w:t>
      </w:r>
      <w:r>
        <w:rPr>
          <w:rFonts w:hint="eastAsia" w:ascii="微软雅黑" w:hAnsi="微软雅黑" w:eastAsia="微软雅黑" w:cs="微软雅黑"/>
          <w:b/>
          <w:bCs/>
          <w:color w:val="FF0000"/>
          <w:sz w:val="21"/>
          <w:szCs w:val="21"/>
          <w:lang w:val="en-US" w:eastAsia="zh-CN"/>
        </w:rPr>
        <w:t>zb@jze.com.cn</w:t>
      </w:r>
      <w:r>
        <w:rPr>
          <w:rFonts w:hint="eastAsia" w:ascii="微软雅黑" w:hAnsi="微软雅黑" w:eastAsia="微软雅黑" w:cs="微软雅黑"/>
          <w:b/>
          <w:bCs/>
          <w:color w:val="FF0000"/>
          <w:sz w:val="21"/>
          <w:szCs w:val="21"/>
        </w:rPr>
        <w:t>。</w:t>
      </w:r>
      <w:r>
        <w:rPr>
          <w:rFonts w:hint="eastAsia" w:ascii="微软雅黑" w:hAnsi="微软雅黑" w:eastAsia="微软雅黑" w:cs="微软雅黑"/>
          <w:color w:val="000000"/>
          <w:sz w:val="21"/>
          <w:szCs w:val="21"/>
        </w:rPr>
        <w:t>如果</w:t>
      </w:r>
      <w:r>
        <w:rPr>
          <w:rFonts w:hint="eastAsia" w:ascii="微软雅黑" w:hAnsi="微软雅黑" w:eastAsia="微软雅黑" w:cs="微软雅黑"/>
          <w:color w:val="000000"/>
          <w:sz w:val="21"/>
          <w:szCs w:val="21"/>
          <w:lang w:val="en-US" w:eastAsia="zh-CN"/>
        </w:rPr>
        <w:t>时间</w:t>
      </w:r>
      <w:r>
        <w:rPr>
          <w:rFonts w:hint="eastAsia" w:ascii="微软雅黑" w:hAnsi="微软雅黑" w:eastAsia="微软雅黑" w:cs="微软雅黑"/>
          <w:color w:val="000000"/>
          <w:sz w:val="21"/>
          <w:szCs w:val="21"/>
        </w:rPr>
        <w:t>有改变，招标机构将提前通知，逾期未</w:t>
      </w:r>
      <w:r>
        <w:rPr>
          <w:rFonts w:hint="eastAsia" w:ascii="微软雅黑" w:hAnsi="微软雅黑" w:eastAsia="微软雅黑" w:cs="微软雅黑"/>
          <w:color w:val="000000"/>
          <w:sz w:val="21"/>
          <w:szCs w:val="21"/>
          <w:lang w:eastAsia="zh-CN"/>
        </w:rPr>
        <w:t>发送到</w:t>
      </w:r>
      <w:r>
        <w:rPr>
          <w:rFonts w:hint="eastAsia" w:ascii="微软雅黑" w:hAnsi="微软雅黑" w:eastAsia="微软雅黑" w:cs="微软雅黑"/>
          <w:color w:val="000000"/>
          <w:sz w:val="21"/>
          <w:szCs w:val="21"/>
        </w:rPr>
        <w:t>指定</w:t>
      </w:r>
      <w:r>
        <w:rPr>
          <w:rFonts w:hint="eastAsia" w:ascii="微软雅黑" w:hAnsi="微软雅黑" w:eastAsia="微软雅黑" w:cs="微软雅黑"/>
          <w:color w:val="000000"/>
          <w:sz w:val="21"/>
          <w:szCs w:val="21"/>
          <w:lang w:eastAsia="zh-CN"/>
        </w:rPr>
        <w:t>邮箱</w:t>
      </w:r>
      <w:r>
        <w:rPr>
          <w:rFonts w:hint="eastAsia" w:ascii="微软雅黑" w:hAnsi="微软雅黑" w:eastAsia="微软雅黑" w:cs="微软雅黑"/>
          <w:color w:val="000000"/>
          <w:sz w:val="21"/>
          <w:szCs w:val="21"/>
        </w:rPr>
        <w:t>的投标文件，招标人不予受理。</w:t>
      </w:r>
    </w:p>
    <w:p>
      <w:pPr>
        <w:pageBreakBefore w:val="0"/>
        <w:widowControl/>
        <w:tabs>
          <w:tab w:val="left" w:pos="1918"/>
        </w:tabs>
        <w:kinsoku/>
        <w:wordWrap/>
        <w:overflowPunct/>
        <w:bidi w:val="0"/>
        <w:adjustRightInd w:val="0"/>
        <w:spacing w:line="480" w:lineRule="exact"/>
        <w:ind w:left="0" w:leftChars="0" w:right="0" w:rightChars="0" w:firstLine="420" w:firstLineChars="200"/>
        <w:jc w:val="left"/>
        <w:rPr>
          <w:rFonts w:hint="eastAsia" w:ascii="微软雅黑" w:hAnsi="微软雅黑" w:eastAsia="微软雅黑" w:cs="微软雅黑"/>
          <w:sz w:val="21"/>
          <w:szCs w:val="21"/>
        </w:rPr>
      </w:pPr>
      <w:r>
        <w:rPr>
          <w:rFonts w:hint="eastAsia" w:ascii="微软雅黑" w:hAnsi="微软雅黑" w:eastAsia="微软雅黑" w:cs="微软雅黑"/>
          <w:sz w:val="21"/>
          <w:szCs w:val="21"/>
        </w:rPr>
        <w:t>开标时间：</w:t>
      </w:r>
      <w:r>
        <w:rPr>
          <w:rFonts w:hint="eastAsia" w:ascii="微软雅黑" w:hAnsi="微软雅黑" w:eastAsia="微软雅黑" w:cs="微软雅黑"/>
          <w:color w:val="auto"/>
          <w:sz w:val="21"/>
          <w:szCs w:val="21"/>
        </w:rPr>
        <w:t>202</w:t>
      </w:r>
      <w:r>
        <w:rPr>
          <w:rFonts w:hint="eastAsia" w:ascii="微软雅黑" w:hAnsi="微软雅黑" w:eastAsia="微软雅黑" w:cs="微软雅黑"/>
          <w:color w:val="auto"/>
          <w:sz w:val="21"/>
          <w:szCs w:val="21"/>
          <w:lang w:val="en-US" w:eastAsia="zh-CN"/>
        </w:rPr>
        <w:t>2</w:t>
      </w:r>
      <w:r>
        <w:rPr>
          <w:rFonts w:hint="eastAsia" w:ascii="微软雅黑" w:hAnsi="微软雅黑" w:eastAsia="微软雅黑" w:cs="微软雅黑"/>
          <w:color w:val="auto"/>
          <w:sz w:val="21"/>
          <w:szCs w:val="21"/>
        </w:rPr>
        <w:t>年</w:t>
      </w:r>
      <w:r>
        <w:rPr>
          <w:rFonts w:hint="eastAsia" w:ascii="微软雅黑" w:hAnsi="微软雅黑" w:eastAsia="微软雅黑" w:cs="微软雅黑"/>
          <w:color w:val="auto"/>
          <w:sz w:val="21"/>
          <w:szCs w:val="21"/>
          <w:lang w:val="en-US" w:eastAsia="zh-CN"/>
        </w:rPr>
        <w:t>4</w:t>
      </w:r>
      <w:r>
        <w:rPr>
          <w:rFonts w:hint="eastAsia" w:ascii="微软雅黑" w:hAnsi="微软雅黑" w:eastAsia="微软雅黑" w:cs="微软雅黑"/>
          <w:color w:val="auto"/>
          <w:sz w:val="21"/>
          <w:szCs w:val="21"/>
        </w:rPr>
        <w:t>月</w:t>
      </w:r>
      <w:r>
        <w:rPr>
          <w:rFonts w:hint="eastAsia" w:ascii="微软雅黑" w:hAnsi="微软雅黑" w:eastAsia="微软雅黑" w:cs="微软雅黑"/>
          <w:color w:val="auto"/>
          <w:sz w:val="21"/>
          <w:szCs w:val="21"/>
          <w:lang w:val="en-US" w:eastAsia="zh-CN"/>
        </w:rPr>
        <w:t>2</w:t>
      </w:r>
      <w:r>
        <w:rPr>
          <w:rFonts w:hint="eastAsia" w:ascii="微软雅黑" w:hAnsi="微软雅黑" w:eastAsia="微软雅黑" w:cs="微软雅黑"/>
          <w:color w:val="auto"/>
          <w:sz w:val="21"/>
          <w:szCs w:val="21"/>
        </w:rPr>
        <w:t>日1</w:t>
      </w:r>
      <w:r>
        <w:rPr>
          <w:rFonts w:hint="eastAsia" w:ascii="微软雅黑" w:hAnsi="微软雅黑" w:eastAsia="微软雅黑" w:cs="微软雅黑"/>
          <w:color w:val="auto"/>
          <w:sz w:val="21"/>
          <w:szCs w:val="21"/>
          <w:lang w:val="en-US" w:eastAsia="zh-CN"/>
        </w:rPr>
        <w:t>0</w:t>
      </w:r>
      <w:r>
        <w:rPr>
          <w:rFonts w:hint="eastAsia" w:ascii="微软雅黑" w:hAnsi="微软雅黑" w:eastAsia="微软雅黑" w:cs="微软雅黑"/>
          <w:color w:val="auto"/>
          <w:sz w:val="21"/>
          <w:szCs w:val="21"/>
        </w:rPr>
        <w:t>:</w:t>
      </w:r>
      <w:r>
        <w:rPr>
          <w:rFonts w:hint="eastAsia" w:ascii="微软雅黑" w:hAnsi="微软雅黑" w:eastAsia="微软雅黑" w:cs="微软雅黑"/>
          <w:color w:val="auto"/>
          <w:sz w:val="21"/>
          <w:szCs w:val="21"/>
          <w:lang w:val="en-US" w:eastAsia="zh-CN"/>
        </w:rPr>
        <w:t>0</w:t>
      </w:r>
      <w:r>
        <w:rPr>
          <w:rFonts w:hint="eastAsia" w:ascii="微软雅黑" w:hAnsi="微软雅黑" w:eastAsia="微软雅黑" w:cs="微软雅黑"/>
          <w:color w:val="auto"/>
          <w:sz w:val="21"/>
          <w:szCs w:val="21"/>
        </w:rPr>
        <w:t>0</w:t>
      </w:r>
      <w:r>
        <w:rPr>
          <w:rFonts w:hint="eastAsia" w:ascii="微软雅黑" w:hAnsi="微软雅黑" w:eastAsia="微软雅黑" w:cs="微软雅黑"/>
          <w:sz w:val="21"/>
          <w:szCs w:val="21"/>
        </w:rPr>
        <w:t>(北京时间)</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lang w:eastAsia="zh-CN"/>
        </w:rPr>
      </w:pPr>
      <w:r>
        <w:rPr>
          <w:rFonts w:hint="eastAsia" w:ascii="微软雅黑" w:hAnsi="微软雅黑" w:eastAsia="微软雅黑" w:cs="微软雅黑"/>
          <w:sz w:val="21"/>
          <w:szCs w:val="21"/>
        </w:rPr>
        <w:t>开标地点：</w:t>
      </w:r>
      <w:r>
        <w:rPr>
          <w:rFonts w:hint="eastAsia" w:ascii="微软雅黑" w:hAnsi="微软雅黑" w:eastAsia="微软雅黑" w:cs="微软雅黑"/>
          <w:color w:val="000000"/>
          <w:sz w:val="21"/>
          <w:szCs w:val="21"/>
          <w:lang w:eastAsia="zh-CN"/>
        </w:rPr>
        <w:t>电子开标。</w:t>
      </w:r>
    </w:p>
    <w:p>
      <w:pPr>
        <w:pageBreakBefore w:val="0"/>
        <w:widowControl/>
        <w:tabs>
          <w:tab w:val="left" w:pos="1918"/>
        </w:tabs>
        <w:kinsoku/>
        <w:wordWrap/>
        <w:overflowPunct/>
        <w:bidi w:val="0"/>
        <w:adjustRightInd w:val="0"/>
        <w:spacing w:line="480" w:lineRule="exact"/>
        <w:ind w:left="0" w:leftChars="0" w:right="0" w:rightChars="0" w:firstLine="420" w:firstLineChars="200"/>
        <w:jc w:val="left"/>
        <w:outlineLvl w:val="0"/>
        <w:rPr>
          <w:rFonts w:hint="eastAsia" w:ascii="微软雅黑" w:hAnsi="微软雅黑" w:eastAsia="微软雅黑" w:cs="微软雅黑"/>
          <w:b/>
          <w:color w:val="000000"/>
          <w:kern w:val="0"/>
          <w:sz w:val="21"/>
          <w:szCs w:val="21"/>
        </w:rPr>
      </w:pPr>
      <w:bookmarkStart w:id="19" w:name="_Toc419464291"/>
      <w:bookmarkStart w:id="20" w:name="_Toc11241"/>
      <w:bookmarkStart w:id="21" w:name="_Toc2514"/>
      <w:bookmarkStart w:id="22" w:name="_Toc13248"/>
      <w:bookmarkStart w:id="23" w:name="_Toc524861537"/>
      <w:r>
        <w:rPr>
          <w:rFonts w:hint="eastAsia" w:ascii="微软雅黑" w:hAnsi="微软雅黑" w:eastAsia="微软雅黑" w:cs="微软雅黑"/>
          <w:b/>
          <w:color w:val="000000"/>
          <w:kern w:val="0"/>
          <w:sz w:val="21"/>
          <w:szCs w:val="21"/>
        </w:rPr>
        <w:t>八、招标公告发布的媒介</w:t>
      </w:r>
      <w:bookmarkEnd w:id="19"/>
      <w:bookmarkEnd w:id="20"/>
      <w:bookmarkEnd w:id="21"/>
      <w:bookmarkEnd w:id="22"/>
      <w:bookmarkEnd w:id="23"/>
    </w:p>
    <w:p>
      <w:pPr>
        <w:pageBreakBefore w:val="0"/>
        <w:widowControl/>
        <w:tabs>
          <w:tab w:val="left" w:pos="1918"/>
        </w:tabs>
        <w:kinsoku/>
        <w:wordWrap/>
        <w:overflowPunct/>
        <w:bidi w:val="0"/>
        <w:adjustRightInd w:val="0"/>
        <w:spacing w:line="480" w:lineRule="exact"/>
        <w:ind w:left="0" w:leftChars="0" w:right="0" w:rightChars="0" w:firstLine="420" w:firstLineChars="200"/>
        <w:jc w:val="left"/>
        <w:rPr>
          <w:rFonts w:hint="eastAsia" w:ascii="微软雅黑" w:hAnsi="微软雅黑" w:eastAsia="微软雅黑" w:cs="微软雅黑"/>
          <w:color w:val="000000"/>
          <w:kern w:val="0"/>
          <w:sz w:val="21"/>
          <w:szCs w:val="21"/>
          <w:lang w:eastAsia="zh-CN"/>
        </w:rPr>
      </w:pPr>
      <w:r>
        <w:rPr>
          <w:rFonts w:hint="eastAsia" w:ascii="微软雅黑" w:hAnsi="微软雅黑" w:eastAsia="微软雅黑" w:cs="微软雅黑"/>
          <w:color w:val="000000"/>
          <w:kern w:val="0"/>
          <w:sz w:val="21"/>
          <w:szCs w:val="21"/>
          <w:lang w:val="en-US" w:eastAsia="zh-CN"/>
        </w:rPr>
        <w:t>1、</w:t>
      </w:r>
      <w:r>
        <w:rPr>
          <w:rFonts w:hint="eastAsia" w:ascii="微软雅黑" w:hAnsi="微软雅黑" w:eastAsia="微软雅黑" w:cs="微软雅黑"/>
          <w:color w:val="000000"/>
          <w:kern w:val="0"/>
          <w:sz w:val="21"/>
          <w:szCs w:val="21"/>
        </w:rPr>
        <w:t>本招标公告在</w:t>
      </w:r>
      <w:r>
        <w:rPr>
          <w:rFonts w:hint="eastAsia" w:ascii="微软雅黑" w:hAnsi="微软雅黑" w:eastAsia="微软雅黑" w:cs="微软雅黑"/>
          <w:sz w:val="21"/>
          <w:szCs w:val="21"/>
        </w:rPr>
        <w:t>哈尔滨九洲集团股份有限公司</w:t>
      </w:r>
      <w:r>
        <w:rPr>
          <w:rFonts w:hint="eastAsia" w:ascii="微软雅黑" w:hAnsi="微软雅黑" w:eastAsia="微软雅黑" w:cs="微软雅黑"/>
          <w:color w:val="000000"/>
          <w:kern w:val="0"/>
          <w:sz w:val="21"/>
          <w:szCs w:val="21"/>
        </w:rPr>
        <w:t>网站上发布</w:t>
      </w:r>
      <w:r>
        <w:rPr>
          <w:rFonts w:hint="eastAsia" w:ascii="微软雅黑" w:hAnsi="微软雅黑" w:eastAsia="微软雅黑" w:cs="微软雅黑"/>
          <w:color w:val="000000"/>
          <w:kern w:val="0"/>
          <w:sz w:val="21"/>
          <w:szCs w:val="21"/>
          <w:lang w:eastAsia="zh-CN"/>
        </w:rPr>
        <w:t>。</w:t>
      </w:r>
    </w:p>
    <w:p>
      <w:pPr>
        <w:pageBreakBefore w:val="0"/>
        <w:widowControl/>
        <w:tabs>
          <w:tab w:val="left" w:pos="1918"/>
        </w:tabs>
        <w:kinsoku/>
        <w:wordWrap/>
        <w:overflowPunct/>
        <w:bidi w:val="0"/>
        <w:adjustRightInd w:val="0"/>
        <w:spacing w:line="480" w:lineRule="exact"/>
        <w:ind w:right="0" w:rightChars="0" w:firstLine="420" w:firstLineChars="200"/>
        <w:jc w:val="left"/>
        <w:rPr>
          <w:rFonts w:hint="eastAsia" w:ascii="微软雅黑" w:hAnsi="微软雅黑" w:eastAsia="微软雅黑" w:cs="微软雅黑"/>
          <w:color w:val="000000"/>
          <w:kern w:val="0"/>
          <w:sz w:val="21"/>
          <w:szCs w:val="21"/>
        </w:rPr>
      </w:pPr>
      <w:r>
        <w:rPr>
          <w:rFonts w:hint="eastAsia" w:ascii="微软雅黑" w:hAnsi="微软雅黑" w:eastAsia="微软雅黑" w:cs="微软雅黑"/>
          <w:color w:val="000000"/>
          <w:kern w:val="0"/>
          <w:sz w:val="21"/>
          <w:szCs w:val="21"/>
          <w:lang w:val="en-US" w:eastAsia="zh-CN"/>
        </w:rPr>
        <w:t>2、</w:t>
      </w:r>
      <w:r>
        <w:rPr>
          <w:rFonts w:hint="eastAsia" w:ascii="微软雅黑" w:hAnsi="微软雅黑" w:eastAsia="微软雅黑" w:cs="微软雅黑"/>
          <w:color w:val="000000"/>
          <w:kern w:val="0"/>
          <w:sz w:val="21"/>
          <w:szCs w:val="21"/>
          <w:lang w:eastAsia="zh-CN"/>
        </w:rPr>
        <w:t>或按照招标负责人要求指定邮箱网上投标</w:t>
      </w:r>
      <w:r>
        <w:rPr>
          <w:rFonts w:hint="eastAsia" w:ascii="微软雅黑" w:hAnsi="微软雅黑" w:eastAsia="微软雅黑" w:cs="微软雅黑"/>
          <w:color w:val="000000"/>
          <w:kern w:val="0"/>
          <w:sz w:val="21"/>
          <w:szCs w:val="21"/>
        </w:rPr>
        <w:t>。</w:t>
      </w:r>
    </w:p>
    <w:p>
      <w:pPr>
        <w:pageBreakBefore w:val="0"/>
        <w:widowControl/>
        <w:tabs>
          <w:tab w:val="left" w:pos="1918"/>
        </w:tabs>
        <w:kinsoku/>
        <w:wordWrap/>
        <w:overflowPunct/>
        <w:bidi w:val="0"/>
        <w:adjustRightInd w:val="0"/>
        <w:spacing w:line="480" w:lineRule="exact"/>
        <w:ind w:right="0" w:rightChars="0" w:firstLine="420" w:firstLineChars="200"/>
        <w:jc w:val="left"/>
        <w:rPr>
          <w:rFonts w:hint="default" w:ascii="微软雅黑" w:hAnsi="微软雅黑" w:eastAsia="微软雅黑" w:cs="微软雅黑"/>
          <w:color w:val="000000"/>
          <w:kern w:val="0"/>
          <w:sz w:val="21"/>
          <w:szCs w:val="21"/>
          <w:lang w:val="en-US" w:eastAsia="zh-CN"/>
        </w:rPr>
      </w:pPr>
      <w:r>
        <w:rPr>
          <w:rFonts w:hint="eastAsia" w:ascii="微软雅黑" w:hAnsi="微软雅黑" w:eastAsia="微软雅黑" w:cs="微软雅黑"/>
          <w:color w:val="000000"/>
          <w:kern w:val="0"/>
          <w:sz w:val="21"/>
          <w:szCs w:val="21"/>
          <w:lang w:val="en-US" w:eastAsia="zh-CN"/>
        </w:rPr>
        <w:t>3、投标单位将设备参数测试与设备保护定值计算分别投标。</w:t>
      </w:r>
    </w:p>
    <w:p>
      <w:pPr>
        <w:pageBreakBefore w:val="0"/>
        <w:widowControl/>
        <w:tabs>
          <w:tab w:val="left" w:pos="1918"/>
        </w:tabs>
        <w:kinsoku/>
        <w:wordWrap/>
        <w:overflowPunct/>
        <w:bidi w:val="0"/>
        <w:adjustRightInd w:val="0"/>
        <w:spacing w:line="480" w:lineRule="exact"/>
        <w:ind w:left="0" w:leftChars="0" w:right="0" w:rightChars="0" w:firstLine="420" w:firstLineChars="200"/>
        <w:jc w:val="left"/>
        <w:outlineLvl w:val="0"/>
        <w:rPr>
          <w:rFonts w:hint="eastAsia" w:ascii="微软雅黑" w:hAnsi="微软雅黑" w:eastAsia="微软雅黑" w:cs="微软雅黑"/>
          <w:b/>
          <w:color w:val="000000"/>
          <w:kern w:val="0"/>
          <w:sz w:val="21"/>
          <w:szCs w:val="21"/>
        </w:rPr>
      </w:pPr>
      <w:bookmarkStart w:id="24" w:name="_Toc10270"/>
      <w:bookmarkStart w:id="25" w:name="_Toc524861538"/>
      <w:bookmarkStart w:id="26" w:name="_Toc8879"/>
      <w:bookmarkStart w:id="27" w:name="_Toc419464292"/>
      <w:bookmarkStart w:id="28" w:name="_Toc25923"/>
      <w:r>
        <w:rPr>
          <w:rFonts w:hint="eastAsia" w:ascii="微软雅黑" w:hAnsi="微软雅黑" w:eastAsia="微软雅黑" w:cs="微软雅黑"/>
          <w:b/>
          <w:color w:val="000000"/>
          <w:kern w:val="0"/>
          <w:sz w:val="21"/>
          <w:szCs w:val="21"/>
        </w:rPr>
        <w:t>九、招标人</w:t>
      </w:r>
      <w:bookmarkEnd w:id="24"/>
      <w:bookmarkEnd w:id="25"/>
      <w:bookmarkEnd w:id="26"/>
      <w:bookmarkEnd w:id="27"/>
      <w:bookmarkEnd w:id="28"/>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招标人：哈尔滨九洲集团股份有限公司</w:t>
      </w:r>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单位地址：哈尔滨市松北区九洲路609号 </w:t>
      </w:r>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现场联系人：刘伟</w:t>
      </w:r>
    </w:p>
    <w:p>
      <w:pPr>
        <w:pageBreakBefore w:val="0"/>
        <w:widowControl/>
        <w:tabs>
          <w:tab w:val="left" w:pos="1918"/>
        </w:tabs>
        <w:kinsoku/>
        <w:wordWrap/>
        <w:overflowPunct/>
        <w:bidi w:val="0"/>
        <w:spacing w:line="480" w:lineRule="exact"/>
        <w:ind w:left="0" w:leftChars="0" w:right="0" w:rightChars="0" w:firstLine="420" w:firstLineChars="200"/>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eastAsia="zh-CN"/>
        </w:rPr>
        <w:t>联系电话：</w:t>
      </w:r>
      <w:r>
        <w:rPr>
          <w:rFonts w:hint="eastAsia" w:ascii="微软雅黑" w:hAnsi="微软雅黑" w:eastAsia="微软雅黑" w:cs="微软雅黑"/>
          <w:sz w:val="21"/>
          <w:szCs w:val="21"/>
          <w:lang w:val="en-US" w:eastAsia="zh-CN"/>
        </w:rPr>
        <w:t>18946305765</w:t>
      </w:r>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rPr>
        <w:t>商务联系人：</w:t>
      </w:r>
      <w:r>
        <w:rPr>
          <w:rFonts w:hint="eastAsia" w:ascii="微软雅黑" w:hAnsi="微软雅黑" w:eastAsia="微软雅黑" w:cs="微软雅黑"/>
          <w:sz w:val="21"/>
          <w:szCs w:val="21"/>
          <w:lang w:eastAsia="zh-CN"/>
        </w:rPr>
        <w:t>王碧莹</w:t>
      </w:r>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rPr>
        <w:t>联系电话：</w:t>
      </w:r>
      <w:r>
        <w:rPr>
          <w:rFonts w:hint="eastAsia" w:ascii="微软雅黑" w:hAnsi="微软雅黑" w:eastAsia="微软雅黑" w:cs="微软雅黑"/>
          <w:sz w:val="21"/>
          <w:szCs w:val="21"/>
          <w:lang w:val="en-US" w:eastAsia="zh-CN"/>
        </w:rPr>
        <w:t>13284009201</w:t>
      </w:r>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lang w:val="en-US" w:eastAsia="zh-CN"/>
        </w:rPr>
      </w:pPr>
    </w:p>
    <w:p>
      <w:pPr>
        <w:pageBreakBefore w:val="0"/>
        <w:kinsoku/>
        <w:wordWrap/>
        <w:overflowPunct/>
        <w:bidi w:val="0"/>
        <w:spacing w:line="480" w:lineRule="exact"/>
        <w:ind w:left="0" w:leftChars="0" w:right="0" w:rightChars="0" w:firstLine="420" w:firstLineChars="200"/>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br w:type="page"/>
      </w:r>
      <w:r>
        <w:rPr>
          <w:rFonts w:hint="eastAsia" w:ascii="微软雅黑" w:hAnsi="微软雅黑" w:eastAsia="微软雅黑" w:cs="微软雅黑"/>
          <w:b/>
          <w:sz w:val="21"/>
          <w:szCs w:val="21"/>
        </w:rPr>
        <w:t>汇款资料：</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2009"/>
        <w:gridCol w:w="4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序号</w:t>
            </w:r>
          </w:p>
        </w:tc>
        <w:tc>
          <w:tcPr>
            <w:tcW w:w="2009" w:type="dxa"/>
            <w:noWrap w:val="0"/>
            <w:vAlign w:val="center"/>
          </w:tcPr>
          <w:p>
            <w:pPr>
              <w:spacing w:beforeLines="0" w:afterLines="0" w:line="480" w:lineRule="exact"/>
              <w:jc w:val="left"/>
              <w:rPr>
                <w:rFonts w:hint="eastAsia" w:ascii="微软雅黑" w:hAnsi="微软雅黑" w:eastAsia="微软雅黑" w:cs="微软雅黑"/>
                <w:sz w:val="21"/>
                <w:szCs w:val="21"/>
              </w:rPr>
            </w:pPr>
            <w:r>
              <w:rPr>
                <w:rFonts w:hint="eastAsia" w:ascii="微软雅黑" w:hAnsi="微软雅黑" w:eastAsia="微软雅黑" w:cs="微软雅黑"/>
                <w:sz w:val="21"/>
                <w:szCs w:val="21"/>
              </w:rPr>
              <w:t>收 款 人</w:t>
            </w:r>
          </w:p>
        </w:tc>
        <w:tc>
          <w:tcPr>
            <w:tcW w:w="4140" w:type="dxa"/>
            <w:noWrap w:val="0"/>
            <w:vAlign w:val="center"/>
          </w:tcPr>
          <w:p>
            <w:pPr>
              <w:spacing w:beforeLines="0" w:afterLines="0" w:line="480" w:lineRule="exact"/>
              <w:jc w:val="left"/>
              <w:rPr>
                <w:rFonts w:hint="eastAsia" w:ascii="微软雅黑" w:hAnsi="微软雅黑" w:eastAsia="微软雅黑" w:cs="微软雅黑"/>
                <w:sz w:val="21"/>
                <w:szCs w:val="21"/>
              </w:rPr>
            </w:pPr>
            <w:r>
              <w:rPr>
                <w:rFonts w:hint="eastAsia" w:ascii="微软雅黑" w:hAnsi="微软雅黑" w:eastAsia="微软雅黑" w:cs="微软雅黑"/>
                <w:sz w:val="21"/>
                <w:szCs w:val="21"/>
              </w:rPr>
              <w:t>哈尔滨九洲集团股份有限公司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1</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开户银行</w:t>
            </w:r>
          </w:p>
        </w:tc>
        <w:tc>
          <w:tcPr>
            <w:tcW w:w="4140" w:type="dxa"/>
            <w:noWrap w:val="0"/>
            <w:vAlign w:val="center"/>
          </w:tcPr>
          <w:p>
            <w:pPr>
              <w:spacing w:beforeLines="0" w:afterLines="0" w:line="480" w:lineRule="exact"/>
              <w:rPr>
                <w:rFonts w:hint="eastAsia" w:ascii="微软雅黑" w:hAnsi="微软雅黑" w:eastAsia="微软雅黑" w:cs="微软雅黑"/>
                <w:sz w:val="21"/>
                <w:szCs w:val="21"/>
                <w:lang w:eastAsia="zh-CN"/>
              </w:rPr>
            </w:pPr>
            <w:r>
              <w:rPr>
                <w:rFonts w:hint="eastAsia" w:ascii="微软雅黑" w:hAnsi="微软雅黑" w:eastAsia="微软雅黑" w:cs="微软雅黑"/>
                <w:color w:val="000000"/>
                <w:sz w:val="21"/>
                <w:szCs w:val="21"/>
                <w:highlight w:val="none"/>
              </w:rPr>
              <w:t>中国光大银行哈尔滨东大直支行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2</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帐号</w:t>
            </w:r>
          </w:p>
        </w:tc>
        <w:tc>
          <w:tcPr>
            <w:tcW w:w="4140" w:type="dxa"/>
            <w:noWrap w:val="0"/>
            <w:vAlign w:val="center"/>
          </w:tcPr>
          <w:p>
            <w:pPr>
              <w:spacing w:beforeLines="0" w:afterLines="0" w:line="480" w:lineRule="exact"/>
              <w:rPr>
                <w:rFonts w:hint="eastAsia" w:ascii="微软雅黑" w:hAnsi="微软雅黑" w:eastAsia="微软雅黑" w:cs="微软雅黑"/>
                <w:sz w:val="21"/>
                <w:szCs w:val="21"/>
                <w:lang w:val="en-US" w:eastAsia="zh-CN"/>
              </w:rPr>
            </w:pPr>
            <w:r>
              <w:rPr>
                <w:rFonts w:hint="eastAsia" w:ascii="微软雅黑" w:hAnsi="微软雅黑" w:eastAsia="微软雅黑" w:cs="微软雅黑"/>
                <w:color w:val="000000"/>
                <w:sz w:val="21"/>
                <w:szCs w:val="21"/>
                <w:highlight w:val="none"/>
              </w:rPr>
              <w:t>75980188000039010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3</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纳税人识别号</w:t>
            </w:r>
          </w:p>
        </w:tc>
        <w:tc>
          <w:tcPr>
            <w:tcW w:w="4140"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9123 0100 1276 0004 6K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4</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地址</w:t>
            </w:r>
          </w:p>
        </w:tc>
        <w:tc>
          <w:tcPr>
            <w:tcW w:w="4140"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哈尔滨市</w:t>
            </w:r>
            <w:r>
              <w:rPr>
                <w:rFonts w:hint="eastAsia" w:ascii="微软雅黑" w:hAnsi="微软雅黑" w:eastAsia="微软雅黑" w:cs="微软雅黑"/>
                <w:sz w:val="21"/>
                <w:szCs w:val="21"/>
                <w:lang w:eastAsia="zh-CN"/>
              </w:rPr>
              <w:t>松北</w:t>
            </w:r>
            <w:r>
              <w:rPr>
                <w:rFonts w:hint="eastAsia" w:ascii="微软雅黑" w:hAnsi="微软雅黑" w:eastAsia="微软雅黑" w:cs="微软雅黑"/>
                <w:sz w:val="21"/>
                <w:szCs w:val="21"/>
              </w:rPr>
              <w:t>区</w:t>
            </w:r>
            <w:r>
              <w:rPr>
                <w:rFonts w:hint="eastAsia" w:ascii="微软雅黑" w:hAnsi="微软雅黑" w:eastAsia="微软雅黑" w:cs="微软雅黑"/>
                <w:sz w:val="21"/>
                <w:szCs w:val="21"/>
                <w:lang w:eastAsia="zh-CN"/>
              </w:rPr>
              <w:t>九洲路</w:t>
            </w:r>
            <w:r>
              <w:rPr>
                <w:rFonts w:hint="eastAsia" w:ascii="微软雅黑" w:hAnsi="微软雅黑" w:eastAsia="微软雅黑" w:cs="微软雅黑"/>
                <w:sz w:val="21"/>
                <w:szCs w:val="21"/>
                <w:lang w:val="en-US" w:eastAsia="zh-CN"/>
              </w:rPr>
              <w:t>609号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5</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联系人</w:t>
            </w:r>
          </w:p>
        </w:tc>
        <w:tc>
          <w:tcPr>
            <w:tcW w:w="4140" w:type="dxa"/>
            <w:noWrap w:val="0"/>
            <w:vAlign w:val="center"/>
          </w:tcPr>
          <w:p>
            <w:pPr>
              <w:spacing w:beforeLines="0" w:afterLines="0" w:line="480" w:lineRule="exac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王碧莹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6</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联系电话</w:t>
            </w:r>
          </w:p>
        </w:tc>
        <w:tc>
          <w:tcPr>
            <w:tcW w:w="4140" w:type="dxa"/>
            <w:noWrap w:val="0"/>
            <w:vAlign w:val="center"/>
          </w:tcPr>
          <w:p>
            <w:pPr>
              <w:spacing w:beforeLines="0" w:afterLines="0" w:line="480" w:lineRule="exact"/>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13284009201</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E52F98"/>
    <w:rsid w:val="32DF1E47"/>
    <w:rsid w:val="3C73558C"/>
    <w:rsid w:val="3EC72D3F"/>
    <w:rsid w:val="53751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